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141177">
        <w:rPr>
          <w:sz w:val="26"/>
          <w:szCs w:val="26"/>
        </w:rPr>
        <w:t>26</w:t>
      </w:r>
      <w:r w:rsidR="00D14013">
        <w:rPr>
          <w:sz w:val="26"/>
          <w:szCs w:val="26"/>
        </w:rPr>
        <w:t xml:space="preserve"> февраля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D14013" w:rsidRPr="00D14013" w:rsidP="00D14013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141177">
        <w:rPr>
          <w:sz w:val="26"/>
          <w:szCs w:val="26"/>
        </w:rPr>
        <w:t>232</w:t>
      </w:r>
      <w:r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D038B1">
        <w:rPr>
          <w:b/>
          <w:sz w:val="28"/>
          <w:szCs w:val="28"/>
        </w:rPr>
        <w:t xml:space="preserve">*** </w:t>
      </w:r>
      <w:r w:rsidR="00D038B1">
        <w:rPr>
          <w:sz w:val="26"/>
          <w:szCs w:val="26"/>
        </w:rPr>
        <w:t xml:space="preserve">Дьяковой </w:t>
      </w:r>
      <w:r w:rsidR="00D038B1">
        <w:rPr>
          <w:b/>
          <w:sz w:val="28"/>
          <w:szCs w:val="28"/>
        </w:rPr>
        <w:t>***</w:t>
      </w:r>
      <w:r w:rsidRPr="00D14013">
        <w:rPr>
          <w:sz w:val="26"/>
          <w:szCs w:val="26"/>
        </w:rPr>
        <w:t xml:space="preserve">, </w:t>
      </w:r>
    </w:p>
    <w:p w:rsidR="00D14013" w:rsidRPr="00D14013" w:rsidP="00D14013">
      <w:pPr>
        <w:pStyle w:val="BodyTextIndent2"/>
        <w:rPr>
          <w:sz w:val="26"/>
          <w:szCs w:val="26"/>
        </w:rPr>
      </w:pPr>
    </w:p>
    <w:p w:rsidR="00D14013" w:rsidRPr="00D14013" w:rsidP="00D14013">
      <w:pPr>
        <w:jc w:val="center"/>
        <w:rPr>
          <w:sz w:val="26"/>
          <w:szCs w:val="26"/>
        </w:rPr>
      </w:pPr>
      <w:r w:rsidRPr="00D14013">
        <w:rPr>
          <w:b/>
          <w:sz w:val="26"/>
          <w:szCs w:val="26"/>
        </w:rPr>
        <w:t>УСТАНОВИЛ</w:t>
      </w:r>
      <w:r w:rsidRPr="00D14013">
        <w:rPr>
          <w:sz w:val="26"/>
          <w:szCs w:val="26"/>
        </w:rPr>
        <w:t>:</w:t>
      </w:r>
    </w:p>
    <w:p w:rsidR="00D14013" w:rsidRPr="00D14013" w:rsidP="00D14013">
      <w:pPr>
        <w:jc w:val="center"/>
        <w:rPr>
          <w:sz w:val="26"/>
          <w:szCs w:val="26"/>
        </w:rPr>
      </w:pPr>
    </w:p>
    <w:p w:rsidR="00F17BCE" w:rsidRPr="0063220D" w:rsidP="00D14013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Дьякова Т.Л.</w:t>
      </w:r>
      <w:r w:rsidRPr="00D14013" w:rsidR="00D14013">
        <w:rPr>
          <w:sz w:val="26"/>
          <w:szCs w:val="26"/>
        </w:rPr>
        <w:t xml:space="preserve">, являясь </w:t>
      </w:r>
      <w:r w:rsidR="00D038B1">
        <w:rPr>
          <w:b/>
          <w:sz w:val="28"/>
          <w:szCs w:val="28"/>
        </w:rPr>
        <w:t xml:space="preserve">*** </w:t>
      </w:r>
      <w:r w:rsidRPr="00D14013" w:rsidR="00D14013">
        <w:rPr>
          <w:sz w:val="26"/>
          <w:szCs w:val="26"/>
        </w:rPr>
        <w:t xml:space="preserve">и осуществляя свою деятельность по адресу: </w:t>
      </w:r>
      <w:r w:rsidR="00D038B1">
        <w:rPr>
          <w:b/>
          <w:sz w:val="28"/>
          <w:szCs w:val="28"/>
        </w:rPr>
        <w:t xml:space="preserve">***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Pr="00D14013" w:rsidR="00767B80">
        <w:rPr>
          <w:sz w:val="26"/>
          <w:szCs w:val="26"/>
        </w:rPr>
        <w:t>за 9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141177">
        <w:rPr>
          <w:sz w:val="26"/>
          <w:szCs w:val="26"/>
        </w:rPr>
        <w:t>Дьякова Т.Л.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воспользовалась.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67B80">
        <w:rPr>
          <w:bCs/>
          <w:sz w:val="26"/>
          <w:szCs w:val="26"/>
        </w:rPr>
        <w:t>9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141177">
        <w:rPr>
          <w:bCs/>
          <w:sz w:val="26"/>
          <w:szCs w:val="26"/>
        </w:rPr>
        <w:t>12.12</w:t>
      </w:r>
      <w:r w:rsidRPr="00125AE0">
        <w:rPr>
          <w:bCs/>
          <w:sz w:val="26"/>
          <w:szCs w:val="26"/>
        </w:rPr>
        <w:t xml:space="preserve">.2023 в </w:t>
      </w:r>
      <w:r w:rsidR="00141177">
        <w:rPr>
          <w:bCs/>
          <w:sz w:val="26"/>
          <w:szCs w:val="26"/>
        </w:rPr>
        <w:t>09</w:t>
      </w:r>
      <w:r w:rsidRPr="00125AE0">
        <w:rPr>
          <w:bCs/>
          <w:sz w:val="26"/>
          <w:szCs w:val="26"/>
        </w:rPr>
        <w:t xml:space="preserve"> час. </w:t>
      </w:r>
      <w:r w:rsidR="00141177">
        <w:rPr>
          <w:bCs/>
          <w:sz w:val="26"/>
          <w:szCs w:val="26"/>
        </w:rPr>
        <w:t>16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141177">
        <w:rPr>
          <w:sz w:val="26"/>
          <w:szCs w:val="26"/>
        </w:rPr>
        <w:t>Дьяковой Т.Л.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141177">
        <w:rPr>
          <w:sz w:val="26"/>
          <w:szCs w:val="26"/>
        </w:rPr>
        <w:t>Дьяковой Т.Л.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141177">
        <w:rPr>
          <w:sz w:val="26"/>
          <w:szCs w:val="26"/>
        </w:rPr>
        <w:t>Дьяковой Т.Л.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D038B1">
        <w:rPr>
          <w:b/>
          <w:sz w:val="28"/>
          <w:szCs w:val="28"/>
        </w:rPr>
        <w:t xml:space="preserve">*** </w:t>
      </w:r>
      <w:r w:rsidR="00141177">
        <w:rPr>
          <w:szCs w:val="26"/>
        </w:rPr>
        <w:t xml:space="preserve">Дьякову </w:t>
      </w:r>
      <w:r w:rsidR="00D038B1">
        <w:rPr>
          <w:b/>
          <w:sz w:val="28"/>
          <w:szCs w:val="28"/>
        </w:rPr>
        <w:t xml:space="preserve">*** </w:t>
      </w:r>
      <w:r w:rsidR="00D14013">
        <w:rPr>
          <w:szCs w:val="26"/>
        </w:rPr>
        <w:t>виновной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86001302240029633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125AE0"/>
    <w:rsid w:val="00141177"/>
    <w:rsid w:val="00162D46"/>
    <w:rsid w:val="003B5456"/>
    <w:rsid w:val="003C520C"/>
    <w:rsid w:val="00594781"/>
    <w:rsid w:val="0063220D"/>
    <w:rsid w:val="00767B80"/>
    <w:rsid w:val="0080348A"/>
    <w:rsid w:val="00972608"/>
    <w:rsid w:val="00B13763"/>
    <w:rsid w:val="00D00443"/>
    <w:rsid w:val="00D038B1"/>
    <w:rsid w:val="00D14013"/>
    <w:rsid w:val="00E76FB6"/>
    <w:rsid w:val="00F17B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